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614" w:rsidRDefault="00B00614" w:rsidP="00B00614">
      <w:pPr>
        <w:ind w:firstLine="708"/>
        <w:jc w:val="center"/>
        <w:rPr>
          <w:rFonts w:ascii="Arial" w:hAnsi="Arial" w:cs="Arial"/>
          <w:b/>
          <w:sz w:val="36"/>
          <w:szCs w:val="36"/>
          <w:lang w:val="en-US" w:bidi="ru-RU"/>
        </w:rPr>
      </w:pPr>
      <w:bookmarkStart w:id="0" w:name="_GoBack"/>
      <w:bookmarkEnd w:id="0"/>
    </w:p>
    <w:p w:rsidR="00B00614" w:rsidRPr="009F07B1" w:rsidRDefault="00B00614" w:rsidP="00B00614">
      <w:pPr>
        <w:ind w:firstLine="708"/>
        <w:jc w:val="center"/>
        <w:rPr>
          <w:rFonts w:ascii="Arial" w:hAnsi="Arial" w:cs="Arial"/>
          <w:b/>
          <w:sz w:val="36"/>
          <w:szCs w:val="36"/>
          <w:lang w:bidi="ru-RU"/>
        </w:rPr>
      </w:pPr>
      <w:r w:rsidRPr="00C206C7">
        <w:rPr>
          <w:rFonts w:ascii="Arial" w:hAnsi="Arial" w:cs="Arial"/>
          <w:b/>
          <w:sz w:val="36"/>
          <w:szCs w:val="36"/>
          <w:lang w:bidi="ru-RU"/>
        </w:rPr>
        <w:t>Уважаемые налогоплательщики!</w:t>
      </w:r>
    </w:p>
    <w:p w:rsidR="00B00614" w:rsidRPr="009F07B1" w:rsidRDefault="00B00614" w:rsidP="00B00614">
      <w:pPr>
        <w:ind w:firstLine="708"/>
        <w:jc w:val="center"/>
        <w:rPr>
          <w:rFonts w:ascii="Arial" w:hAnsi="Arial" w:cs="Arial"/>
          <w:b/>
          <w:sz w:val="36"/>
          <w:szCs w:val="36"/>
          <w:lang w:bidi="ru-RU"/>
        </w:rPr>
      </w:pPr>
    </w:p>
    <w:p w:rsidR="00A303C0" w:rsidRPr="00086B34" w:rsidRDefault="0022253B" w:rsidP="00C5407A">
      <w:pPr>
        <w:ind w:firstLine="708"/>
        <w:jc w:val="both"/>
        <w:rPr>
          <w:rFonts w:ascii="Arial" w:eastAsiaTheme="minorHAnsi" w:hAnsi="Arial" w:cs="Arial"/>
          <w:b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>Альтернативны</w:t>
      </w:r>
      <w:r w:rsidR="004900E5"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>ми</w:t>
      </w: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 </w:t>
      </w:r>
      <w:r w:rsidR="009009C9">
        <w:rPr>
          <w:rFonts w:ascii="Arial" w:eastAsiaTheme="minorHAnsi" w:hAnsi="Arial" w:cs="Arial"/>
          <w:b/>
          <w:sz w:val="34"/>
          <w:szCs w:val="34"/>
          <w:lang w:eastAsia="en-US"/>
        </w:rPr>
        <w:t>системами</w:t>
      </w: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 налогообложения</w:t>
      </w:r>
      <w:r w:rsidR="00A303C0"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 являются</w:t>
      </w: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: </w:t>
      </w:r>
    </w:p>
    <w:p w:rsidR="00A303C0" w:rsidRPr="00086B34" w:rsidRDefault="0022253B" w:rsidP="00C5407A">
      <w:pPr>
        <w:ind w:firstLine="708"/>
        <w:jc w:val="both"/>
        <w:rPr>
          <w:rFonts w:ascii="Arial" w:eastAsiaTheme="minorHAnsi" w:hAnsi="Arial" w:cs="Arial"/>
          <w:b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упрощенная система налогообложения (далее </w:t>
      </w:r>
      <w:r w:rsidR="00BF084F"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- </w:t>
      </w: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УСН), </w:t>
      </w:r>
    </w:p>
    <w:p w:rsidR="00A303C0" w:rsidRPr="00086B34" w:rsidRDefault="0022253B" w:rsidP="00C5407A">
      <w:pPr>
        <w:ind w:firstLine="708"/>
        <w:jc w:val="both"/>
        <w:rPr>
          <w:rFonts w:ascii="Arial" w:eastAsiaTheme="minorHAnsi" w:hAnsi="Arial" w:cs="Arial"/>
          <w:b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>налог на профессиональный доход (далее</w:t>
      </w:r>
      <w:r w:rsidR="00BF084F"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 -</w:t>
      </w: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 НПД), </w:t>
      </w:r>
    </w:p>
    <w:p w:rsidR="00FC348B" w:rsidRPr="00086B34" w:rsidRDefault="0022253B" w:rsidP="00C5407A">
      <w:pPr>
        <w:ind w:firstLine="708"/>
        <w:jc w:val="both"/>
        <w:rPr>
          <w:rFonts w:ascii="Arial" w:eastAsiaTheme="minorHAnsi" w:hAnsi="Arial" w:cs="Arial"/>
          <w:b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>патентная систем</w:t>
      </w:r>
      <w:r w:rsidR="0067563A"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>а</w:t>
      </w: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 налогообложения (далее </w:t>
      </w:r>
      <w:r w:rsidR="00BF084F"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 - </w:t>
      </w: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>ПСН).</w:t>
      </w:r>
    </w:p>
    <w:p w:rsidR="0022253B" w:rsidRPr="00086B34" w:rsidRDefault="0022253B" w:rsidP="00C5407A">
      <w:pPr>
        <w:ind w:firstLine="708"/>
        <w:jc w:val="both"/>
        <w:rPr>
          <w:rFonts w:ascii="Arial" w:eastAsiaTheme="minorHAnsi" w:hAnsi="Arial" w:cs="Arial"/>
          <w:b/>
          <w:sz w:val="34"/>
          <w:szCs w:val="34"/>
          <w:lang w:eastAsia="en-US"/>
        </w:rPr>
      </w:pPr>
    </w:p>
    <w:p w:rsidR="00A303C0" w:rsidRPr="00086B34" w:rsidRDefault="0022253B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 </w:t>
      </w:r>
    </w:p>
    <w:p w:rsidR="00621430" w:rsidRPr="00C72588" w:rsidRDefault="0022253B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Упрощенная система налогообложения для индивидуальных предпринимателей и организаций. </w:t>
      </w:r>
      <w:r w:rsidR="00C72588" w:rsidRPr="00C72588">
        <w:rPr>
          <w:rFonts w:ascii="Arial" w:eastAsiaTheme="minorHAnsi" w:hAnsi="Arial" w:cs="Arial"/>
          <w:sz w:val="34"/>
          <w:szCs w:val="34"/>
          <w:highlight w:val="yellow"/>
          <w:lang w:eastAsia="en-US"/>
        </w:rPr>
        <w:t>Слайд №</w:t>
      </w:r>
      <w:r w:rsidR="000C140D">
        <w:rPr>
          <w:rFonts w:ascii="Arial" w:eastAsiaTheme="minorHAnsi" w:hAnsi="Arial" w:cs="Arial"/>
          <w:sz w:val="34"/>
          <w:szCs w:val="34"/>
          <w:highlight w:val="yellow"/>
          <w:lang w:eastAsia="en-US"/>
        </w:rPr>
        <w:t>1</w:t>
      </w:r>
      <w:r w:rsidR="00C72588" w:rsidRPr="00C72588">
        <w:rPr>
          <w:rFonts w:ascii="Arial" w:eastAsiaTheme="minorHAnsi" w:hAnsi="Arial" w:cs="Arial"/>
          <w:sz w:val="34"/>
          <w:szCs w:val="34"/>
          <w:highlight w:val="yellow"/>
          <w:lang w:eastAsia="en-US"/>
        </w:rPr>
        <w:t>.</w:t>
      </w:r>
    </w:p>
    <w:p w:rsidR="0022253B" w:rsidRDefault="00354898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Закон Удмуртской Республики от 29.11.2017 года № 66-РЗ</w:t>
      </w:r>
      <w:r>
        <w:rPr>
          <w:rFonts w:ascii="Arial" w:eastAsiaTheme="minorHAnsi" w:hAnsi="Arial" w:cs="Arial"/>
          <w:sz w:val="34"/>
          <w:szCs w:val="34"/>
          <w:lang w:eastAsia="en-US"/>
        </w:rPr>
        <w:t>.</w:t>
      </w:r>
    </w:p>
    <w:p w:rsidR="00354898" w:rsidRPr="00086B34" w:rsidRDefault="00354898" w:rsidP="00FC348B">
      <w:pPr>
        <w:ind w:firstLine="708"/>
        <w:jc w:val="both"/>
        <w:rPr>
          <w:rFonts w:ascii="Arial" w:eastAsiaTheme="minorHAnsi" w:hAnsi="Arial" w:cs="Arial"/>
          <w:b/>
          <w:sz w:val="34"/>
          <w:szCs w:val="34"/>
          <w:lang w:eastAsia="en-US"/>
        </w:rPr>
      </w:pPr>
    </w:p>
    <w:p w:rsidR="00FC348B" w:rsidRPr="00086B34" w:rsidRDefault="00FC348B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Для перехода на УСН необходимо представить Уведомление по форме № 26.2-1 в налоговый орган по месту жительства ИП (месту нахождения организации) в срок не позднее 31 декабря 2020 года</w:t>
      </w:r>
      <w:r w:rsidR="0022253B" w:rsidRPr="00086B34">
        <w:rPr>
          <w:rFonts w:ascii="Arial" w:eastAsiaTheme="minorHAnsi" w:hAnsi="Arial" w:cs="Arial"/>
          <w:sz w:val="34"/>
          <w:szCs w:val="34"/>
          <w:lang w:eastAsia="en-US"/>
        </w:rPr>
        <w:t>.</w:t>
      </w:r>
    </w:p>
    <w:p w:rsidR="0022253B" w:rsidRPr="00086B34" w:rsidRDefault="0022253B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В рамках УСН можно выбрать объект налогообложения «Доходы» или «Доходы, уменьшенные на величину произведенных расходов».</w:t>
      </w:r>
    </w:p>
    <w:p w:rsidR="0022253B" w:rsidRPr="00086B34" w:rsidRDefault="0022253B" w:rsidP="00FC348B">
      <w:pPr>
        <w:ind w:firstLine="708"/>
        <w:jc w:val="both"/>
        <w:rPr>
          <w:rFonts w:ascii="Arial" w:eastAsiaTheme="minorHAnsi" w:hAnsi="Arial" w:cs="Arial"/>
          <w:b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>Основные ограничения</w:t>
      </w:r>
      <w:r w:rsidR="00AE4D00"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 при применении УСН</w:t>
      </w: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: </w:t>
      </w:r>
    </w:p>
    <w:p w:rsidR="0022253B" w:rsidRPr="00086B34" w:rsidRDefault="0022253B" w:rsidP="0022253B">
      <w:pPr>
        <w:pStyle w:val="a3"/>
        <w:numPr>
          <w:ilvl w:val="0"/>
          <w:numId w:val="1"/>
        </w:numPr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численность работников не более </w:t>
      </w:r>
      <w:r w:rsidR="00D932F0" w:rsidRPr="00D932F0">
        <w:rPr>
          <w:rFonts w:ascii="Arial" w:eastAsiaTheme="minorHAnsi" w:hAnsi="Arial" w:cs="Arial"/>
          <w:sz w:val="34"/>
          <w:szCs w:val="34"/>
          <w:lang w:eastAsia="en-US"/>
        </w:rPr>
        <w:t>130</w:t>
      </w:r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 человек;</w:t>
      </w:r>
    </w:p>
    <w:p w:rsidR="0022253B" w:rsidRPr="00086B34" w:rsidRDefault="0022253B" w:rsidP="0022253B">
      <w:pPr>
        <w:pStyle w:val="a3"/>
        <w:numPr>
          <w:ilvl w:val="0"/>
          <w:numId w:val="1"/>
        </w:numPr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доход не превыша</w:t>
      </w:r>
      <w:r w:rsidR="005D2008" w:rsidRPr="00086B34">
        <w:rPr>
          <w:rFonts w:ascii="Arial" w:eastAsiaTheme="minorHAnsi" w:hAnsi="Arial" w:cs="Arial"/>
          <w:sz w:val="34"/>
          <w:szCs w:val="34"/>
          <w:lang w:eastAsia="en-US"/>
        </w:rPr>
        <w:t>е</w:t>
      </w:r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т </w:t>
      </w:r>
      <w:r w:rsidR="00D932F0" w:rsidRPr="00D932F0">
        <w:rPr>
          <w:rFonts w:ascii="Arial" w:eastAsiaTheme="minorHAnsi" w:hAnsi="Arial" w:cs="Arial"/>
          <w:sz w:val="34"/>
          <w:szCs w:val="34"/>
          <w:lang w:eastAsia="en-US"/>
        </w:rPr>
        <w:t>200</w:t>
      </w:r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 млн. руб. в год;</w:t>
      </w:r>
    </w:p>
    <w:p w:rsidR="0022253B" w:rsidRPr="00086B34" w:rsidRDefault="0022253B" w:rsidP="0022253B">
      <w:pPr>
        <w:pStyle w:val="a3"/>
        <w:numPr>
          <w:ilvl w:val="0"/>
          <w:numId w:val="1"/>
        </w:numPr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остаточная стоимость основных средств не более 150 млн. руб.</w:t>
      </w:r>
    </w:p>
    <w:p w:rsidR="0022253B" w:rsidRPr="00086B34" w:rsidRDefault="00715327" w:rsidP="0022253B">
      <w:pPr>
        <w:pStyle w:val="a3"/>
        <w:numPr>
          <w:ilvl w:val="0"/>
          <w:numId w:val="1"/>
        </w:numPr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>
        <w:rPr>
          <w:rFonts w:ascii="Arial" w:eastAsiaTheme="minorHAnsi" w:hAnsi="Arial" w:cs="Arial"/>
          <w:sz w:val="34"/>
          <w:szCs w:val="34"/>
          <w:lang w:eastAsia="en-US"/>
        </w:rPr>
        <w:t xml:space="preserve">имеются </w:t>
      </w:r>
      <w:r w:rsidR="0022253B" w:rsidRPr="00086B34">
        <w:rPr>
          <w:rFonts w:ascii="Arial" w:eastAsiaTheme="minorHAnsi" w:hAnsi="Arial" w:cs="Arial"/>
          <w:sz w:val="34"/>
          <w:szCs w:val="34"/>
          <w:lang w:eastAsia="en-US"/>
        </w:rPr>
        <w:t>ограничения по отдельным видам деятельности (например, нельзя применять УСН при производстве подакцизных</w:t>
      </w:r>
      <w:r w:rsidR="00C5407A"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 товаров полезных ископаемых). Полный перечень</w:t>
      </w:r>
      <w:r w:rsidR="0022253B"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 </w:t>
      </w:r>
      <w:r w:rsidR="00C5407A" w:rsidRPr="00086B34">
        <w:rPr>
          <w:rFonts w:ascii="Arial" w:eastAsiaTheme="minorHAnsi" w:hAnsi="Arial" w:cs="Arial"/>
          <w:sz w:val="34"/>
          <w:szCs w:val="34"/>
          <w:lang w:eastAsia="en-US"/>
        </w:rPr>
        <w:t>ограничений прописан в пункте 3 статьи 346.12 НК РФ.</w:t>
      </w:r>
    </w:p>
    <w:p w:rsidR="00C5407A" w:rsidRPr="00086B34" w:rsidRDefault="002E06AB" w:rsidP="00C5407A">
      <w:pPr>
        <w:ind w:left="708"/>
        <w:jc w:val="both"/>
        <w:rPr>
          <w:rFonts w:ascii="Arial" w:eastAsiaTheme="minorHAnsi" w:hAnsi="Arial" w:cs="Arial"/>
          <w:b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lastRenderedPageBreak/>
        <w:t>Н</w:t>
      </w:r>
      <w:r w:rsidR="00C5407A"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>алоговые ставки</w:t>
      </w: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 по УСН</w:t>
      </w:r>
      <w:r w:rsidR="00C5407A"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: </w:t>
      </w:r>
    </w:p>
    <w:p w:rsidR="00C5407A" w:rsidRPr="00086B34" w:rsidRDefault="00C5407A" w:rsidP="00DD4023">
      <w:pPr>
        <w:pStyle w:val="a3"/>
        <w:numPr>
          <w:ilvl w:val="0"/>
          <w:numId w:val="2"/>
        </w:numPr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6 % при выборе объекта налогообложения «доходы»</w:t>
      </w:r>
    </w:p>
    <w:p w:rsidR="00DD4023" w:rsidRPr="00086B34" w:rsidRDefault="00C5407A" w:rsidP="002E165F">
      <w:pPr>
        <w:pStyle w:val="a3"/>
        <w:numPr>
          <w:ilvl w:val="0"/>
          <w:numId w:val="2"/>
        </w:numPr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15 % при выборе объекта налогообложения «доходы, уменьшенные на величину произведенных расходов» </w:t>
      </w:r>
    </w:p>
    <w:p w:rsidR="00C5407A" w:rsidRPr="00086B34" w:rsidRDefault="00415828" w:rsidP="00DD4023">
      <w:pPr>
        <w:ind w:left="1418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В Удмуртской республике н</w:t>
      </w:r>
      <w:r w:rsidR="002E747F" w:rsidRPr="00086B34">
        <w:rPr>
          <w:rFonts w:ascii="Arial" w:eastAsiaTheme="minorHAnsi" w:hAnsi="Arial" w:cs="Arial"/>
          <w:sz w:val="34"/>
          <w:szCs w:val="34"/>
          <w:lang w:eastAsia="en-US"/>
        </w:rPr>
        <w:t>алоговые ставки</w:t>
      </w:r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 в соответствии с применяемыми видами экономической деятельности</w:t>
      </w:r>
      <w:r w:rsidR="002E747F"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 установлены</w:t>
      </w:r>
      <w:r w:rsidR="002E165F"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 Закон</w:t>
      </w:r>
      <w:r w:rsidR="002E747F" w:rsidRPr="00086B34">
        <w:rPr>
          <w:rFonts w:ascii="Arial" w:eastAsiaTheme="minorHAnsi" w:hAnsi="Arial" w:cs="Arial"/>
          <w:sz w:val="34"/>
          <w:szCs w:val="34"/>
          <w:lang w:eastAsia="en-US"/>
        </w:rPr>
        <w:t>ом</w:t>
      </w:r>
      <w:r w:rsidR="002E165F"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 Удмуртской Республики от 29.11.2017 года № 66-РЗ «Об установлении налоговых ставок налогоплательщикам</w:t>
      </w:r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 </w:t>
      </w:r>
      <w:r w:rsidR="002E165F" w:rsidRPr="00086B34">
        <w:rPr>
          <w:rFonts w:ascii="Arial" w:eastAsiaTheme="minorHAnsi" w:hAnsi="Arial" w:cs="Arial"/>
          <w:sz w:val="34"/>
          <w:szCs w:val="34"/>
          <w:lang w:eastAsia="en-US"/>
        </w:rPr>
        <w:t>при применении упрощенной системы налогообложения».</w:t>
      </w:r>
      <w:r w:rsidR="00AC7EF4"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 </w:t>
      </w:r>
    </w:p>
    <w:p w:rsidR="00B516FD" w:rsidRPr="00086B34" w:rsidRDefault="00B516FD" w:rsidP="0067563A">
      <w:pPr>
        <w:ind w:left="708"/>
        <w:jc w:val="both"/>
        <w:rPr>
          <w:rFonts w:ascii="Arial" w:eastAsiaTheme="minorHAnsi" w:hAnsi="Arial" w:cs="Arial"/>
          <w:b/>
          <w:sz w:val="34"/>
          <w:szCs w:val="34"/>
          <w:lang w:eastAsia="en-US"/>
        </w:rPr>
      </w:pPr>
    </w:p>
    <w:p w:rsidR="0067563A" w:rsidRPr="00086B34" w:rsidRDefault="0067563A" w:rsidP="0067563A">
      <w:pPr>
        <w:ind w:left="708"/>
        <w:jc w:val="both"/>
        <w:rPr>
          <w:rFonts w:ascii="Arial" w:eastAsiaTheme="minorHAnsi" w:hAnsi="Arial" w:cs="Arial"/>
          <w:b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>Основные обязанности</w:t>
      </w:r>
      <w:r w:rsidR="00A303C0"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 налогоплательщиков при применении УСН</w:t>
      </w: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:  </w:t>
      </w:r>
    </w:p>
    <w:p w:rsidR="00B516FD" w:rsidRPr="00086B34" w:rsidRDefault="00A303C0" w:rsidP="00B516FD">
      <w:pPr>
        <w:pStyle w:val="a3"/>
        <w:numPr>
          <w:ilvl w:val="0"/>
          <w:numId w:val="6"/>
        </w:numPr>
        <w:jc w:val="both"/>
        <w:rPr>
          <w:rFonts w:ascii="Arial" w:eastAsiaTheme="minorHAnsi" w:hAnsi="Arial" w:cs="Arial"/>
          <w:b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>Предоставлять о</w:t>
      </w:r>
      <w:r w:rsidR="00B516FD"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тчетность 1 раз в год. </w:t>
      </w:r>
    </w:p>
    <w:p w:rsidR="00B516FD" w:rsidRPr="00086B34" w:rsidRDefault="00B516FD" w:rsidP="006742E9">
      <w:pPr>
        <w:ind w:left="708" w:firstLine="569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Согласно п.1 ст.346.23 НК РФ представление налоговой декларации по итогам налогового периода в налоговый орган по месту нахождения организации или месту жительства индивидуального предпринимателя в следующие сроки:</w:t>
      </w:r>
    </w:p>
    <w:p w:rsidR="00FA5FC5" w:rsidRPr="00086B34" w:rsidRDefault="00B516FD" w:rsidP="00B516FD">
      <w:pPr>
        <w:ind w:left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1) организации - не позднее 31 марта года, следующего за истекшим налоговым периодом </w:t>
      </w:r>
    </w:p>
    <w:p w:rsidR="00FA5FC5" w:rsidRPr="00086B34" w:rsidRDefault="00FA5FC5" w:rsidP="00B516FD">
      <w:pPr>
        <w:ind w:left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B516FD" w:rsidRPr="00086B34" w:rsidRDefault="00B516FD" w:rsidP="00B516FD">
      <w:pPr>
        <w:ind w:left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2) индивидуальные предприниматели - не позднее 30 апреля года, следующего за истекшим налоговым периодом.       </w:t>
      </w:r>
    </w:p>
    <w:p w:rsidR="006742E9" w:rsidRPr="00086B34" w:rsidRDefault="006742E9" w:rsidP="00BF084F">
      <w:pPr>
        <w:ind w:left="917"/>
        <w:jc w:val="center"/>
        <w:rPr>
          <w:rFonts w:ascii="Arial" w:eastAsiaTheme="minorHAnsi" w:hAnsi="Arial" w:cs="Arial"/>
          <w:b/>
          <w:sz w:val="34"/>
          <w:szCs w:val="34"/>
          <w:lang w:eastAsia="en-US"/>
        </w:rPr>
      </w:pPr>
    </w:p>
    <w:p w:rsidR="0022253B" w:rsidRPr="00086B34" w:rsidRDefault="00B516FD" w:rsidP="00B516FD">
      <w:pPr>
        <w:pStyle w:val="a3"/>
        <w:numPr>
          <w:ilvl w:val="0"/>
          <w:numId w:val="6"/>
        </w:numPr>
        <w:jc w:val="both"/>
        <w:rPr>
          <w:rFonts w:ascii="Arial" w:eastAsiaTheme="minorHAnsi" w:hAnsi="Arial" w:cs="Arial"/>
          <w:b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>Авансовые платежи уплачиваются ежеквартально.</w:t>
      </w:r>
      <w:r w:rsidR="00000533"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 </w:t>
      </w:r>
    </w:p>
    <w:p w:rsidR="006742E9" w:rsidRPr="00086B34" w:rsidRDefault="006742E9" w:rsidP="006742E9">
      <w:pPr>
        <w:ind w:left="91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Согласно п.7 ст.326.21 НК РФ авансовые платежи по налогу уплачиваются не позднее 25-го числа первого месяца, следующего за истекшим отчетным периодом</w:t>
      </w:r>
      <w:r w:rsidR="00AE4D00" w:rsidRPr="00086B34">
        <w:rPr>
          <w:rFonts w:ascii="Arial" w:eastAsiaTheme="minorHAnsi" w:hAnsi="Arial" w:cs="Arial"/>
          <w:sz w:val="34"/>
          <w:szCs w:val="34"/>
          <w:lang w:eastAsia="en-US"/>
        </w:rPr>
        <w:t>.</w:t>
      </w:r>
    </w:p>
    <w:p w:rsidR="006742E9" w:rsidRPr="00086B34" w:rsidRDefault="006742E9" w:rsidP="006742E9">
      <w:pPr>
        <w:ind w:left="91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B516FD" w:rsidRPr="00086B34" w:rsidRDefault="006742E9" w:rsidP="006742E9">
      <w:pPr>
        <w:pStyle w:val="a3"/>
        <w:numPr>
          <w:ilvl w:val="0"/>
          <w:numId w:val="6"/>
        </w:numPr>
        <w:jc w:val="both"/>
        <w:rPr>
          <w:rFonts w:ascii="Arial" w:eastAsiaTheme="minorHAnsi" w:hAnsi="Arial" w:cs="Arial"/>
          <w:b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lastRenderedPageBreak/>
        <w:t>Необходимо вести книгу учета доходов и расходов (ст.346.24 НК РФ).</w:t>
      </w:r>
    </w:p>
    <w:p w:rsidR="006742E9" w:rsidRPr="00086B34" w:rsidRDefault="006742E9" w:rsidP="006742E9">
      <w:pPr>
        <w:ind w:left="91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Книга учета доходов и расходов организаций и </w:t>
      </w:r>
      <w:proofErr w:type="gramStart"/>
      <w:r w:rsidRPr="00086B34">
        <w:rPr>
          <w:rFonts w:ascii="Arial" w:eastAsiaTheme="minorHAnsi" w:hAnsi="Arial" w:cs="Arial"/>
          <w:sz w:val="34"/>
          <w:szCs w:val="34"/>
          <w:lang w:eastAsia="en-US"/>
        </w:rPr>
        <w:t>индивидуальных предпринимателей, применяющих упрощенную систему налогообложения утверждена</w:t>
      </w:r>
      <w:proofErr w:type="gramEnd"/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 Приказом Минфина России от 22.10.2012 N 135н.</w:t>
      </w:r>
    </w:p>
    <w:p w:rsidR="006742E9" w:rsidRPr="00086B34" w:rsidRDefault="006742E9" w:rsidP="006742E9">
      <w:pPr>
        <w:ind w:left="91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BF084F" w:rsidRPr="00086B34" w:rsidRDefault="006742E9" w:rsidP="006742E9">
      <w:pPr>
        <w:ind w:left="91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На основании п.2 с</w:t>
      </w:r>
      <w:r w:rsidR="00FA5FC5" w:rsidRPr="00086B34">
        <w:rPr>
          <w:rFonts w:ascii="Arial" w:eastAsiaTheme="minorHAnsi" w:hAnsi="Arial" w:cs="Arial"/>
          <w:sz w:val="34"/>
          <w:szCs w:val="34"/>
          <w:lang w:eastAsia="en-US"/>
        </w:rPr>
        <w:t>т</w:t>
      </w:r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. 346.11 НК РФ применение  </w:t>
      </w:r>
      <w:r w:rsidR="00BF084F"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 упрощенной системы налогообложения организациями предусматривает их освобождение от обязанности по уплате </w:t>
      </w:r>
    </w:p>
    <w:p w:rsidR="00BF084F" w:rsidRPr="00086B34" w:rsidRDefault="00BF084F" w:rsidP="006742E9">
      <w:pPr>
        <w:ind w:left="91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- налога на прибыль – </w:t>
      </w:r>
      <w:proofErr w:type="gramStart"/>
      <w:r w:rsidRPr="00086B34">
        <w:rPr>
          <w:rFonts w:ascii="Arial" w:eastAsiaTheme="minorHAnsi" w:hAnsi="Arial" w:cs="Arial"/>
          <w:sz w:val="34"/>
          <w:szCs w:val="34"/>
          <w:lang w:eastAsia="en-US"/>
        </w:rPr>
        <w:t>для</w:t>
      </w:r>
      <w:proofErr w:type="gramEnd"/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 ЮЛ,</w:t>
      </w:r>
    </w:p>
    <w:p w:rsidR="00BF084F" w:rsidRPr="00086B34" w:rsidRDefault="00BF084F" w:rsidP="006742E9">
      <w:pPr>
        <w:ind w:left="91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- НДФЛ с доходов, полученных от предпринимательской деятельности – для ИП,</w:t>
      </w:r>
    </w:p>
    <w:p w:rsidR="00BF084F" w:rsidRPr="00086B34" w:rsidRDefault="00BF084F" w:rsidP="006742E9">
      <w:pPr>
        <w:ind w:left="91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- НДС (кроме НДС при импорте товаров и НДС в качестве налогового агента),</w:t>
      </w:r>
    </w:p>
    <w:p w:rsidR="00BF084F" w:rsidRPr="00086B34" w:rsidRDefault="00BF084F" w:rsidP="00BF084F">
      <w:pPr>
        <w:ind w:left="91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- налог на имущество, используемое в предпринимательской деятельности  (за исключением объектов недвижимости, налоговая база по которым определяется как их кадастровая стоимость). </w:t>
      </w:r>
    </w:p>
    <w:p w:rsidR="00BF084F" w:rsidRPr="00086B34" w:rsidRDefault="00BF084F" w:rsidP="006742E9">
      <w:pPr>
        <w:ind w:left="91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0E193A" w:rsidRPr="00086B34" w:rsidRDefault="000E193A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67563A" w:rsidRPr="00354898" w:rsidRDefault="0067563A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>Патентная система налогообложения (</w:t>
      </w:r>
      <w:r w:rsidR="00A303C0"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применяется </w:t>
      </w: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только </w:t>
      </w:r>
      <w:r w:rsidR="00A303C0"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>индивидуальными</w:t>
      </w: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 предпринимател</w:t>
      </w:r>
      <w:r w:rsidR="00A303C0"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>ями</w:t>
      </w: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>).</w:t>
      </w:r>
      <w:r w:rsidR="00354898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 </w:t>
      </w:r>
      <w:r w:rsidR="00354898" w:rsidRPr="00354898">
        <w:rPr>
          <w:rFonts w:ascii="Arial" w:eastAsiaTheme="minorHAnsi" w:hAnsi="Arial" w:cs="Arial"/>
          <w:sz w:val="34"/>
          <w:szCs w:val="34"/>
          <w:highlight w:val="yellow"/>
          <w:lang w:eastAsia="en-US"/>
        </w:rPr>
        <w:t>Слайд №</w:t>
      </w:r>
      <w:r w:rsidR="000C140D" w:rsidRPr="000C140D">
        <w:rPr>
          <w:rFonts w:ascii="Arial" w:eastAsiaTheme="minorHAnsi" w:hAnsi="Arial" w:cs="Arial"/>
          <w:sz w:val="34"/>
          <w:szCs w:val="34"/>
          <w:highlight w:val="yellow"/>
          <w:lang w:eastAsia="en-US"/>
        </w:rPr>
        <w:t>2</w:t>
      </w:r>
    </w:p>
    <w:p w:rsidR="00354898" w:rsidRDefault="00354898" w:rsidP="00FA5FC5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FA5FC5" w:rsidRPr="00086B34" w:rsidRDefault="00FA5FC5" w:rsidP="00FA5FC5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На территории Удмуртской Республики действует Закон Удмуртской Республики от 28.11.2012г.  N 63-РЗ «О ПАТЕНТНОЙ СИСТЕМЕ НАЛОГООБЛОЖЕНИЯ В УДМУРТСКОЙ РЕСПУБЛИКЕ».</w:t>
      </w:r>
    </w:p>
    <w:p w:rsidR="00FC348B" w:rsidRPr="00086B34" w:rsidRDefault="00FC348B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proofErr w:type="gramStart"/>
      <w:r w:rsidRPr="00086B34">
        <w:rPr>
          <w:rFonts w:ascii="Arial" w:eastAsiaTheme="minorHAnsi" w:hAnsi="Arial" w:cs="Arial"/>
          <w:sz w:val="34"/>
          <w:szCs w:val="34"/>
          <w:lang w:eastAsia="en-US"/>
        </w:rPr>
        <w:t>Для перехода на патентную систему налогообложения нужно подать в любой налоговый орган Заявление на получение патента по форме</w:t>
      </w:r>
      <w:proofErr w:type="gramEnd"/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 №26.5-1 в срок не позднее, чем за 10 дней до начала применения ПСН.</w:t>
      </w:r>
    </w:p>
    <w:p w:rsidR="008B7AE2" w:rsidRPr="00086B34" w:rsidRDefault="008B7AE2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lastRenderedPageBreak/>
        <w:t>Патент выдается с любой даты, на период от 1 до 12 месяцев включительно в пределах календарного года.</w:t>
      </w:r>
    </w:p>
    <w:p w:rsidR="008B7AE2" w:rsidRPr="00086B34" w:rsidRDefault="008B7AE2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Отчетность при ПСН не представляется.</w:t>
      </w:r>
    </w:p>
    <w:p w:rsidR="008B7AE2" w:rsidRPr="00086B34" w:rsidRDefault="008B7AE2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67563A" w:rsidRPr="00086B34" w:rsidRDefault="0067563A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Перечень видов предпринимательской деятельности, подлежащих налогообложению в рамках ПСН, ограничен. Всего их 63, наиболее популярные из них: </w:t>
      </w:r>
    </w:p>
    <w:p w:rsidR="0067563A" w:rsidRPr="00086B34" w:rsidRDefault="0067563A" w:rsidP="0067563A">
      <w:pPr>
        <w:pStyle w:val="a3"/>
        <w:numPr>
          <w:ilvl w:val="0"/>
          <w:numId w:val="3"/>
        </w:numPr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Розничная торговля через объекты стационарной торговой сети с площадью торговой сети с площадью торгового зала не более 50 </w:t>
      </w:r>
      <w:proofErr w:type="spellStart"/>
      <w:r w:rsidRPr="00086B34">
        <w:rPr>
          <w:rFonts w:ascii="Arial" w:eastAsiaTheme="minorHAnsi" w:hAnsi="Arial" w:cs="Arial"/>
          <w:sz w:val="34"/>
          <w:szCs w:val="34"/>
          <w:lang w:eastAsia="en-US"/>
        </w:rPr>
        <w:t>кв.м</w:t>
      </w:r>
      <w:proofErr w:type="spellEnd"/>
      <w:r w:rsidRPr="00086B34">
        <w:rPr>
          <w:rFonts w:ascii="Arial" w:eastAsiaTheme="minorHAnsi" w:hAnsi="Arial" w:cs="Arial"/>
          <w:sz w:val="34"/>
          <w:szCs w:val="34"/>
          <w:lang w:eastAsia="en-US"/>
        </w:rPr>
        <w:t>. по каждому объекту организации торговли;</w:t>
      </w:r>
    </w:p>
    <w:p w:rsidR="0067563A" w:rsidRPr="00086B34" w:rsidRDefault="005D2008" w:rsidP="0067563A">
      <w:pPr>
        <w:pStyle w:val="a3"/>
        <w:numPr>
          <w:ilvl w:val="0"/>
          <w:numId w:val="3"/>
        </w:numPr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Услуги общественного питания, оказываемые через объекты общественного питания с площадью зала обслуживания не более 50 </w:t>
      </w:r>
      <w:proofErr w:type="spellStart"/>
      <w:r w:rsidRPr="00086B34">
        <w:rPr>
          <w:rFonts w:ascii="Arial" w:eastAsiaTheme="minorHAnsi" w:hAnsi="Arial" w:cs="Arial"/>
          <w:sz w:val="34"/>
          <w:szCs w:val="34"/>
          <w:lang w:eastAsia="en-US"/>
        </w:rPr>
        <w:t>кв.м</w:t>
      </w:r>
      <w:proofErr w:type="spellEnd"/>
      <w:r w:rsidRPr="00086B34">
        <w:rPr>
          <w:rFonts w:ascii="Arial" w:eastAsiaTheme="minorHAnsi" w:hAnsi="Arial" w:cs="Arial"/>
          <w:sz w:val="34"/>
          <w:szCs w:val="34"/>
          <w:lang w:eastAsia="en-US"/>
        </w:rPr>
        <w:t>.;</w:t>
      </w:r>
    </w:p>
    <w:p w:rsidR="005D2008" w:rsidRPr="00086B34" w:rsidRDefault="005D2008" w:rsidP="0067563A">
      <w:pPr>
        <w:pStyle w:val="a3"/>
        <w:numPr>
          <w:ilvl w:val="0"/>
          <w:numId w:val="3"/>
        </w:numPr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Услуги общественного питания, оказываемые через объекты общественного питания, не имеющие зала обслуживания посетителей;</w:t>
      </w:r>
    </w:p>
    <w:p w:rsidR="005D2008" w:rsidRPr="00086B34" w:rsidRDefault="005D2008" w:rsidP="0067563A">
      <w:pPr>
        <w:pStyle w:val="a3"/>
        <w:numPr>
          <w:ilvl w:val="0"/>
          <w:numId w:val="3"/>
        </w:numPr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Оказание автотранспортных услуг по перевозке пассажиров автомобильным транспортом,</w:t>
      </w:r>
    </w:p>
    <w:p w:rsidR="005D2008" w:rsidRPr="00086B34" w:rsidRDefault="005D2008" w:rsidP="0067563A">
      <w:pPr>
        <w:pStyle w:val="a3"/>
        <w:numPr>
          <w:ilvl w:val="0"/>
          <w:numId w:val="3"/>
        </w:numPr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Сдача в аренду (наем) жилых и нежилых помещений, садовых домов, земельных участков, принадлежащих ИП на праве собственности;</w:t>
      </w:r>
    </w:p>
    <w:p w:rsidR="005D2008" w:rsidRPr="00086B34" w:rsidRDefault="005D2008" w:rsidP="0067563A">
      <w:pPr>
        <w:pStyle w:val="a3"/>
        <w:numPr>
          <w:ilvl w:val="0"/>
          <w:numId w:val="3"/>
        </w:numPr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Парикмахерские и косметические услуги.  </w:t>
      </w:r>
    </w:p>
    <w:p w:rsidR="00DD4023" w:rsidRPr="00086B34" w:rsidRDefault="00DD4023" w:rsidP="00DD4023">
      <w:pPr>
        <w:ind w:left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Субъекты РФ вправе устанавливать дополнительный перечень бытовых услуг, в отношении которых может применяться патент.</w:t>
      </w:r>
      <w:r w:rsidR="00197917"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 </w:t>
      </w:r>
    </w:p>
    <w:p w:rsidR="00DD4023" w:rsidRPr="00086B34" w:rsidRDefault="00DD4023" w:rsidP="00DD4023">
      <w:pPr>
        <w:ind w:left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5D2008" w:rsidRPr="00086B34" w:rsidRDefault="005D2008" w:rsidP="005D2008">
      <w:pPr>
        <w:jc w:val="both"/>
        <w:rPr>
          <w:rFonts w:ascii="Arial" w:eastAsiaTheme="minorHAnsi" w:hAnsi="Arial" w:cs="Arial"/>
          <w:b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>Основные ограничения:</w:t>
      </w:r>
    </w:p>
    <w:p w:rsidR="005D2008" w:rsidRPr="00086B34" w:rsidRDefault="005D2008" w:rsidP="005D2008">
      <w:pPr>
        <w:pStyle w:val="a3"/>
        <w:numPr>
          <w:ilvl w:val="0"/>
          <w:numId w:val="4"/>
        </w:numPr>
        <w:ind w:left="1134" w:firstLine="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Средняя численность наемных работников не должна превышать за налоговый период 15 человек,</w:t>
      </w:r>
    </w:p>
    <w:p w:rsidR="005D2008" w:rsidRPr="00086B34" w:rsidRDefault="005D2008" w:rsidP="005D2008">
      <w:pPr>
        <w:pStyle w:val="a3"/>
        <w:numPr>
          <w:ilvl w:val="0"/>
          <w:numId w:val="4"/>
        </w:numPr>
        <w:ind w:left="1134" w:firstLine="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Доход не </w:t>
      </w:r>
      <w:r w:rsidR="007D506F"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должен </w:t>
      </w:r>
      <w:r w:rsidRPr="00086B34">
        <w:rPr>
          <w:rFonts w:ascii="Arial" w:eastAsiaTheme="minorHAnsi" w:hAnsi="Arial" w:cs="Arial"/>
          <w:sz w:val="34"/>
          <w:szCs w:val="34"/>
          <w:lang w:eastAsia="en-US"/>
        </w:rPr>
        <w:t>превыша</w:t>
      </w:r>
      <w:r w:rsidR="007D506F" w:rsidRPr="00086B34">
        <w:rPr>
          <w:rFonts w:ascii="Arial" w:eastAsiaTheme="minorHAnsi" w:hAnsi="Arial" w:cs="Arial"/>
          <w:sz w:val="34"/>
          <w:szCs w:val="34"/>
          <w:lang w:eastAsia="en-US"/>
        </w:rPr>
        <w:t>ть</w:t>
      </w:r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 60 млн. руб. в год.</w:t>
      </w:r>
    </w:p>
    <w:p w:rsidR="005D2008" w:rsidRPr="00086B34" w:rsidRDefault="005D2008" w:rsidP="005D2008">
      <w:pPr>
        <w:ind w:left="774" w:hanging="774"/>
        <w:jc w:val="both"/>
        <w:rPr>
          <w:rFonts w:ascii="Arial" w:eastAsiaTheme="minorHAnsi" w:hAnsi="Arial" w:cs="Arial"/>
          <w:b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 </w:t>
      </w: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>Налоговая ставка:  6 %.</w:t>
      </w:r>
    </w:p>
    <w:p w:rsidR="00EB4390" w:rsidRPr="00086B34" w:rsidRDefault="00EB4390" w:rsidP="005D2008">
      <w:pPr>
        <w:ind w:left="774" w:hanging="774"/>
        <w:jc w:val="both"/>
        <w:rPr>
          <w:rFonts w:ascii="Arial" w:eastAsiaTheme="minorHAnsi" w:hAnsi="Arial" w:cs="Arial"/>
          <w:b/>
          <w:sz w:val="34"/>
          <w:szCs w:val="34"/>
          <w:lang w:eastAsia="en-US"/>
        </w:rPr>
      </w:pPr>
    </w:p>
    <w:p w:rsidR="00EB4390" w:rsidRPr="00086B34" w:rsidRDefault="00EB4390" w:rsidP="005D2008">
      <w:pPr>
        <w:ind w:left="774" w:hanging="774"/>
        <w:jc w:val="both"/>
        <w:rPr>
          <w:rFonts w:ascii="Arial" w:eastAsiaTheme="minorHAnsi" w:hAnsi="Arial" w:cs="Arial"/>
          <w:b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lastRenderedPageBreak/>
        <w:t>Патент не применяется в отношении:</w:t>
      </w:r>
    </w:p>
    <w:p w:rsidR="00EB4390" w:rsidRPr="00086B34" w:rsidRDefault="00EB4390" w:rsidP="005D2008">
      <w:pPr>
        <w:ind w:left="774" w:hanging="774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- видов предпринимательской деятельности, осуществляемых в рамках договора простого товарищества (договора о совместной деятельности) или договора доверительного управления имущества,</w:t>
      </w:r>
    </w:p>
    <w:p w:rsidR="00EB4390" w:rsidRPr="00086B34" w:rsidRDefault="00EB4390" w:rsidP="005D2008">
      <w:pPr>
        <w:ind w:left="774" w:hanging="774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proofErr w:type="gramStart"/>
      <w:r w:rsidRPr="00086B34">
        <w:rPr>
          <w:rFonts w:ascii="Arial" w:eastAsiaTheme="minorHAnsi" w:hAnsi="Arial" w:cs="Arial"/>
          <w:sz w:val="34"/>
          <w:szCs w:val="34"/>
          <w:lang w:eastAsia="en-US"/>
        </w:rPr>
        <w:t>-    реализации товаров, не относящейся к розничной торговле (реализация подакцизных товаров, товаров, подлежащих обязательной маркировке средствами идентификации, в том числе контрольными (идентификационными) знаками</w:t>
      </w:r>
      <w:r w:rsidR="006035CA" w:rsidRPr="00086B34">
        <w:rPr>
          <w:rFonts w:ascii="Arial" w:eastAsiaTheme="minorHAnsi" w:hAnsi="Arial" w:cs="Arial"/>
          <w:sz w:val="34"/>
          <w:szCs w:val="34"/>
          <w:lang w:eastAsia="en-US"/>
        </w:rPr>
        <w:t>.</w:t>
      </w:r>
      <w:proofErr w:type="gramEnd"/>
    </w:p>
    <w:p w:rsidR="006035CA" w:rsidRPr="00086B34" w:rsidRDefault="006035CA" w:rsidP="005D2008">
      <w:pPr>
        <w:ind w:left="774" w:hanging="774"/>
        <w:jc w:val="both"/>
        <w:rPr>
          <w:rFonts w:ascii="Arial" w:eastAsiaTheme="minorHAnsi" w:hAnsi="Arial" w:cs="Arial"/>
          <w:b/>
          <w:sz w:val="34"/>
          <w:szCs w:val="34"/>
          <w:lang w:eastAsia="en-US"/>
        </w:rPr>
      </w:pPr>
    </w:p>
    <w:p w:rsidR="006035CA" w:rsidRPr="00086B34" w:rsidRDefault="006035CA" w:rsidP="005D2008">
      <w:pPr>
        <w:ind w:left="774" w:hanging="774"/>
        <w:jc w:val="both"/>
        <w:rPr>
          <w:rFonts w:ascii="Arial" w:eastAsiaTheme="minorHAnsi" w:hAnsi="Arial" w:cs="Arial"/>
          <w:b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>Основные обязанности</w:t>
      </w:r>
      <w:r w:rsidR="007D506F"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 налогоплательщиков при применении ПСН</w:t>
      </w: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>:</w:t>
      </w:r>
    </w:p>
    <w:p w:rsidR="006035CA" w:rsidRPr="00086B34" w:rsidRDefault="006035CA" w:rsidP="006035CA">
      <w:pPr>
        <w:pStyle w:val="a3"/>
        <w:numPr>
          <w:ilvl w:val="0"/>
          <w:numId w:val="7"/>
        </w:numPr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В соответствии с </w:t>
      </w:r>
      <w:proofErr w:type="spellStart"/>
      <w:r w:rsidRPr="00086B34">
        <w:rPr>
          <w:rFonts w:ascii="Arial" w:eastAsiaTheme="minorHAnsi" w:hAnsi="Arial" w:cs="Arial"/>
          <w:sz w:val="34"/>
          <w:szCs w:val="34"/>
          <w:lang w:eastAsia="en-US"/>
        </w:rPr>
        <w:t>пп</w:t>
      </w:r>
      <w:proofErr w:type="spellEnd"/>
      <w:r w:rsidRPr="00086B34">
        <w:rPr>
          <w:rFonts w:ascii="Arial" w:eastAsiaTheme="minorHAnsi" w:hAnsi="Arial" w:cs="Arial"/>
          <w:sz w:val="34"/>
          <w:szCs w:val="34"/>
          <w:lang w:eastAsia="en-US"/>
        </w:rPr>
        <w:t>. 2 п. 2 ст. 346.51 НК РФ налогоплательщики, применяющие ПСН, производят уплату налога по месту постановки на учет в налоговом органе, если патент получен на срок от шести месяцев до календарного года:</w:t>
      </w:r>
    </w:p>
    <w:p w:rsidR="006035CA" w:rsidRPr="00086B34" w:rsidRDefault="006035CA" w:rsidP="006035CA">
      <w:pPr>
        <w:pStyle w:val="a3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- в размере одной трети суммы налога в срок не позднее девяноста календарных дней после начала действия патента;</w:t>
      </w:r>
    </w:p>
    <w:p w:rsidR="006035CA" w:rsidRPr="00086B34" w:rsidRDefault="006035CA" w:rsidP="006035CA">
      <w:pPr>
        <w:ind w:left="709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- в размере двух третей суммы налога в срок не   позднее срока окончания действия патента.</w:t>
      </w:r>
    </w:p>
    <w:p w:rsidR="006035CA" w:rsidRPr="00086B34" w:rsidRDefault="006035CA" w:rsidP="006035CA">
      <w:pPr>
        <w:pStyle w:val="a3"/>
        <w:numPr>
          <w:ilvl w:val="0"/>
          <w:numId w:val="7"/>
        </w:numPr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Необходимо вести книгу учета доходов (п.1 ст.346.53 НК РФ).</w:t>
      </w:r>
    </w:p>
    <w:p w:rsidR="00EB4390" w:rsidRPr="00086B34" w:rsidRDefault="00EB4390" w:rsidP="005D2008">
      <w:pPr>
        <w:ind w:left="774" w:hanging="774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       </w:t>
      </w:r>
      <w:r w:rsidR="006035CA"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  Книга учета </w:t>
      </w:r>
      <w:proofErr w:type="gramStart"/>
      <w:r w:rsidR="006035CA" w:rsidRPr="00086B34">
        <w:rPr>
          <w:rFonts w:ascii="Arial" w:eastAsiaTheme="minorHAnsi" w:hAnsi="Arial" w:cs="Arial"/>
          <w:sz w:val="34"/>
          <w:szCs w:val="34"/>
          <w:lang w:eastAsia="en-US"/>
        </w:rPr>
        <w:t>доходов индивидуальных предпринимателей, применяющих патентную систему налогообложения утверждена</w:t>
      </w:r>
      <w:proofErr w:type="gramEnd"/>
      <w:r w:rsidR="006035CA"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 Приказом Минфина России от 22.10.2012 N 135н.</w:t>
      </w:r>
    </w:p>
    <w:p w:rsidR="004317E5" w:rsidRPr="00086B34" w:rsidRDefault="004317E5" w:rsidP="004317E5">
      <w:pPr>
        <w:ind w:left="91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4317E5" w:rsidRPr="00086B34" w:rsidRDefault="004317E5" w:rsidP="004317E5">
      <w:pPr>
        <w:ind w:left="426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На основании п.10 ст. 346.43 НК РФ применение патентной системы налогообложения индивидуальными предпринимателями предусматривает их освобождение от обязанности по уплате </w:t>
      </w:r>
    </w:p>
    <w:p w:rsidR="004317E5" w:rsidRPr="00086B34" w:rsidRDefault="004317E5" w:rsidP="004317E5">
      <w:pPr>
        <w:ind w:left="426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lastRenderedPageBreak/>
        <w:t>- НДФЛ в отношении доходов, являющихся объектом обложения налогом на профессиональный доход,</w:t>
      </w:r>
    </w:p>
    <w:p w:rsidR="004317E5" w:rsidRPr="00086B34" w:rsidRDefault="004317E5" w:rsidP="004317E5">
      <w:pPr>
        <w:ind w:left="426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- НДС (кроме НДС при импорте товаров и НДС в качестве налогового агента),</w:t>
      </w:r>
    </w:p>
    <w:p w:rsidR="004317E5" w:rsidRPr="00086B34" w:rsidRDefault="004317E5" w:rsidP="004317E5">
      <w:pPr>
        <w:ind w:left="426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- налога на имущества (за исключением объектов недвижимости, налоговая база по которым определяется как их кадастровая стоимость).</w:t>
      </w:r>
    </w:p>
    <w:p w:rsidR="004317E5" w:rsidRPr="00086B34" w:rsidRDefault="004317E5" w:rsidP="004317E5">
      <w:pPr>
        <w:ind w:left="426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1C216C" w:rsidRPr="00086B34" w:rsidRDefault="001C216C" w:rsidP="00A467F8">
      <w:pPr>
        <w:ind w:left="426"/>
        <w:jc w:val="center"/>
        <w:rPr>
          <w:rFonts w:ascii="Arial" w:eastAsiaTheme="minorHAnsi" w:hAnsi="Arial" w:cs="Arial"/>
          <w:b/>
          <w:sz w:val="34"/>
          <w:szCs w:val="34"/>
          <w:lang w:eastAsia="en-US"/>
        </w:rPr>
      </w:pPr>
    </w:p>
    <w:p w:rsidR="004317E5" w:rsidRPr="00086B34" w:rsidRDefault="00A467F8" w:rsidP="00A467F8">
      <w:pPr>
        <w:ind w:left="426"/>
        <w:jc w:val="center"/>
        <w:rPr>
          <w:rFonts w:ascii="Arial" w:eastAsiaTheme="minorHAnsi" w:hAnsi="Arial" w:cs="Arial"/>
          <w:b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>Налог на профессиональный доход, налог для «</w:t>
      </w:r>
      <w:proofErr w:type="spellStart"/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>самозанятых</w:t>
      </w:r>
      <w:proofErr w:type="spellEnd"/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>»</w:t>
      </w:r>
      <w:proofErr w:type="gramStart"/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>.</w:t>
      </w:r>
      <w:proofErr w:type="gramEnd"/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 (</w:t>
      </w:r>
      <w:proofErr w:type="gramStart"/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>д</w:t>
      </w:r>
      <w:proofErr w:type="gramEnd"/>
      <w:r w:rsidRPr="00086B34">
        <w:rPr>
          <w:rFonts w:ascii="Arial" w:eastAsiaTheme="minorHAnsi" w:hAnsi="Arial" w:cs="Arial"/>
          <w:b/>
          <w:sz w:val="34"/>
          <w:szCs w:val="34"/>
          <w:lang w:eastAsia="en-US"/>
        </w:rPr>
        <w:t>ля физических лиц и индивидуальных предпринимателей).</w:t>
      </w:r>
      <w:r w:rsidR="00354898">
        <w:rPr>
          <w:rFonts w:ascii="Arial" w:eastAsiaTheme="minorHAnsi" w:hAnsi="Arial" w:cs="Arial"/>
          <w:b/>
          <w:sz w:val="34"/>
          <w:szCs w:val="34"/>
          <w:lang w:eastAsia="en-US"/>
        </w:rPr>
        <w:t xml:space="preserve"> </w:t>
      </w:r>
      <w:r w:rsidR="00354898" w:rsidRPr="00354898">
        <w:rPr>
          <w:rFonts w:ascii="Arial" w:eastAsiaTheme="minorHAnsi" w:hAnsi="Arial" w:cs="Arial"/>
          <w:sz w:val="34"/>
          <w:szCs w:val="34"/>
          <w:highlight w:val="yellow"/>
          <w:lang w:eastAsia="en-US"/>
        </w:rPr>
        <w:t>Слайд №</w:t>
      </w:r>
      <w:r w:rsidR="000C140D" w:rsidRPr="000C140D">
        <w:rPr>
          <w:rFonts w:ascii="Arial" w:eastAsiaTheme="minorHAnsi" w:hAnsi="Arial" w:cs="Arial"/>
          <w:sz w:val="34"/>
          <w:szCs w:val="34"/>
          <w:highlight w:val="yellow"/>
          <w:lang w:eastAsia="en-US"/>
        </w:rPr>
        <w:t>3</w:t>
      </w:r>
    </w:p>
    <w:p w:rsidR="001D12D2" w:rsidRPr="00086B34" w:rsidRDefault="001D12D2" w:rsidP="005D2008">
      <w:pPr>
        <w:ind w:left="774" w:hanging="774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7D506F" w:rsidRPr="00086B34" w:rsidRDefault="007D506F" w:rsidP="007D506F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Законом Удмуртской Республики от 21.04.2020 № 19-РЗ на территории Удмуртии введен специальный налоговый режим «Налог на профессиональный доход».</w:t>
      </w:r>
    </w:p>
    <w:p w:rsidR="007D506F" w:rsidRPr="00086B34" w:rsidRDefault="007D506F" w:rsidP="007D506F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Начало применения нового специального режима -</w:t>
      </w:r>
    </w:p>
    <w:p w:rsidR="007D506F" w:rsidRPr="00086B34" w:rsidRDefault="007D506F" w:rsidP="007D506F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1 июля 2020 года.</w:t>
      </w:r>
    </w:p>
    <w:p w:rsidR="007D506F" w:rsidRPr="00086B34" w:rsidRDefault="007D506F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FC348B" w:rsidRPr="00086B34" w:rsidRDefault="00FC348B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Для применения налога на профессиональный доход нужно зарегистрироваться в бесплатном мобильном приложении «Мой налог» или веб-кабинете «Мой налог» на сайте ФНС России. </w:t>
      </w:r>
      <w:r w:rsidR="00E3709E"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Приложение обеспечивает всё взаимодействие между </w:t>
      </w:r>
      <w:r w:rsidR="007D506F" w:rsidRPr="00086B34">
        <w:rPr>
          <w:rFonts w:ascii="Arial" w:eastAsiaTheme="minorHAnsi" w:hAnsi="Arial" w:cs="Arial"/>
          <w:sz w:val="34"/>
          <w:szCs w:val="34"/>
          <w:lang w:eastAsia="en-US"/>
        </w:rPr>
        <w:t>«</w:t>
      </w:r>
      <w:proofErr w:type="spellStart"/>
      <w:r w:rsidR="00E3709E" w:rsidRPr="00086B34">
        <w:rPr>
          <w:rFonts w:ascii="Arial" w:eastAsiaTheme="minorHAnsi" w:hAnsi="Arial" w:cs="Arial"/>
          <w:sz w:val="34"/>
          <w:szCs w:val="34"/>
          <w:lang w:eastAsia="en-US"/>
        </w:rPr>
        <w:t>самозанятыми</w:t>
      </w:r>
      <w:proofErr w:type="spellEnd"/>
      <w:r w:rsidR="007D506F" w:rsidRPr="00086B34">
        <w:rPr>
          <w:rFonts w:ascii="Arial" w:eastAsiaTheme="minorHAnsi" w:hAnsi="Arial" w:cs="Arial"/>
          <w:sz w:val="34"/>
          <w:szCs w:val="34"/>
          <w:lang w:eastAsia="en-US"/>
        </w:rPr>
        <w:t>»</w:t>
      </w:r>
      <w:r w:rsidR="00E3709E"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  и налоговыми органами, не требуя личного визита в инспекцию. Оно заменяет кассу и отчетность.</w:t>
      </w:r>
    </w:p>
    <w:p w:rsidR="000E193A" w:rsidRPr="00086B34" w:rsidRDefault="000E193A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0E193A" w:rsidRPr="00086B34" w:rsidRDefault="000E193A" w:rsidP="000E193A">
      <w:pPr>
        <w:ind w:firstLine="708"/>
        <w:jc w:val="both"/>
        <w:rPr>
          <w:rFonts w:ascii="Arial" w:hAnsi="Arial" w:cs="Arial"/>
          <w:sz w:val="36"/>
          <w:szCs w:val="36"/>
        </w:rPr>
      </w:pPr>
      <w:r w:rsidRPr="00086B34">
        <w:rPr>
          <w:rFonts w:ascii="Arial" w:hAnsi="Arial" w:cs="Arial"/>
          <w:sz w:val="36"/>
          <w:szCs w:val="36"/>
        </w:rPr>
        <w:t>Применять НПД вправе физические лица (в том числе индивидуальные предприниматели), получающие доходы от деятельности, при которой они не имеют работодателя и не привлекают наемных работников.</w:t>
      </w:r>
    </w:p>
    <w:p w:rsidR="000E193A" w:rsidRPr="00086B34" w:rsidRDefault="000E193A" w:rsidP="000E193A">
      <w:pPr>
        <w:ind w:firstLine="708"/>
        <w:jc w:val="both"/>
        <w:rPr>
          <w:rFonts w:ascii="Arial" w:hAnsi="Arial" w:cs="Arial"/>
          <w:sz w:val="36"/>
          <w:szCs w:val="36"/>
        </w:rPr>
      </w:pPr>
    </w:p>
    <w:p w:rsidR="000E193A" w:rsidRPr="00086B34" w:rsidRDefault="000E193A" w:rsidP="000E193A">
      <w:pPr>
        <w:ind w:firstLine="708"/>
        <w:jc w:val="both"/>
        <w:rPr>
          <w:rFonts w:ascii="Arial" w:hAnsi="Arial" w:cs="Arial"/>
          <w:b/>
          <w:sz w:val="36"/>
          <w:szCs w:val="36"/>
        </w:rPr>
      </w:pPr>
      <w:r w:rsidRPr="00086B34">
        <w:rPr>
          <w:rFonts w:ascii="Arial" w:hAnsi="Arial" w:cs="Arial"/>
          <w:b/>
          <w:sz w:val="36"/>
          <w:szCs w:val="36"/>
        </w:rPr>
        <w:t>Ограничениями для применения НПД являются:</w:t>
      </w:r>
    </w:p>
    <w:p w:rsidR="000E193A" w:rsidRPr="00086B34" w:rsidRDefault="000E193A" w:rsidP="000E193A">
      <w:pPr>
        <w:ind w:firstLine="708"/>
        <w:jc w:val="both"/>
        <w:rPr>
          <w:rFonts w:ascii="Arial" w:hAnsi="Arial" w:cs="Arial"/>
          <w:sz w:val="36"/>
          <w:szCs w:val="36"/>
        </w:rPr>
      </w:pPr>
      <w:r w:rsidRPr="00086B34">
        <w:rPr>
          <w:rFonts w:ascii="Arial" w:hAnsi="Arial" w:cs="Arial"/>
          <w:sz w:val="36"/>
          <w:szCs w:val="36"/>
        </w:rPr>
        <w:t>- доход не может за год превысить 2,4 млн рублей;</w:t>
      </w:r>
    </w:p>
    <w:p w:rsidR="000E193A" w:rsidRPr="00086B34" w:rsidRDefault="000E193A" w:rsidP="000E193A">
      <w:pPr>
        <w:ind w:firstLine="708"/>
        <w:jc w:val="both"/>
        <w:rPr>
          <w:rFonts w:ascii="Arial" w:hAnsi="Arial" w:cs="Arial"/>
          <w:sz w:val="36"/>
          <w:szCs w:val="36"/>
        </w:rPr>
      </w:pPr>
      <w:r w:rsidRPr="00086B34">
        <w:rPr>
          <w:rFonts w:ascii="Arial" w:hAnsi="Arial" w:cs="Arial"/>
          <w:sz w:val="36"/>
          <w:szCs w:val="36"/>
        </w:rPr>
        <w:lastRenderedPageBreak/>
        <w:t>-</w:t>
      </w:r>
      <w:r w:rsidR="00E3709E" w:rsidRPr="00086B34">
        <w:rPr>
          <w:rFonts w:ascii="Arial" w:hAnsi="Arial" w:cs="Arial"/>
          <w:sz w:val="36"/>
          <w:szCs w:val="36"/>
        </w:rPr>
        <w:t xml:space="preserve"> не применяется при перепродаже товаров, имущественных прав (кроме имущества для личных, домашних и (или) иных подобных нужд)</w:t>
      </w:r>
      <w:r w:rsidR="00A467F8" w:rsidRPr="00086B34">
        <w:rPr>
          <w:rFonts w:ascii="Arial" w:hAnsi="Arial" w:cs="Arial"/>
          <w:sz w:val="36"/>
          <w:szCs w:val="36"/>
        </w:rPr>
        <w:t>;</w:t>
      </w:r>
    </w:p>
    <w:p w:rsidR="00A467F8" w:rsidRPr="00086B34" w:rsidRDefault="00A467F8" w:rsidP="000E193A">
      <w:pPr>
        <w:ind w:firstLine="708"/>
        <w:jc w:val="both"/>
        <w:rPr>
          <w:rFonts w:ascii="Arial" w:hAnsi="Arial" w:cs="Arial"/>
          <w:sz w:val="36"/>
          <w:szCs w:val="36"/>
        </w:rPr>
      </w:pPr>
      <w:r w:rsidRPr="00086B34">
        <w:rPr>
          <w:rFonts w:ascii="Arial" w:hAnsi="Arial" w:cs="Arial"/>
          <w:sz w:val="36"/>
          <w:szCs w:val="36"/>
        </w:rPr>
        <w:t>-</w:t>
      </w:r>
      <w:r w:rsidR="00E3709E" w:rsidRPr="00086B34">
        <w:rPr>
          <w:rFonts w:ascii="Arial" w:hAnsi="Arial" w:cs="Arial"/>
          <w:sz w:val="36"/>
          <w:szCs w:val="36"/>
        </w:rPr>
        <w:t xml:space="preserve"> нельзя совмещать с иными налоговыми режимами,</w:t>
      </w:r>
    </w:p>
    <w:p w:rsidR="00E3709E" w:rsidRPr="00086B34" w:rsidRDefault="00E3709E" w:rsidP="000E193A">
      <w:pPr>
        <w:ind w:firstLine="708"/>
        <w:jc w:val="both"/>
        <w:rPr>
          <w:rFonts w:ascii="Arial" w:hAnsi="Arial" w:cs="Arial"/>
          <w:sz w:val="36"/>
          <w:szCs w:val="36"/>
        </w:rPr>
      </w:pPr>
      <w:r w:rsidRPr="00086B34">
        <w:rPr>
          <w:rFonts w:ascii="Arial" w:hAnsi="Arial" w:cs="Arial"/>
          <w:sz w:val="36"/>
          <w:szCs w:val="36"/>
        </w:rPr>
        <w:t xml:space="preserve">- не применяется при  реализации подакцизных товаров и товаров, подлежащих обязательной маркировке средствами идентификации. </w:t>
      </w:r>
    </w:p>
    <w:p w:rsidR="00E3709E" w:rsidRPr="00086B34" w:rsidRDefault="00E3709E" w:rsidP="000E193A">
      <w:pPr>
        <w:ind w:firstLine="708"/>
        <w:jc w:val="both"/>
        <w:rPr>
          <w:rFonts w:ascii="Arial" w:hAnsi="Arial" w:cs="Arial"/>
          <w:sz w:val="36"/>
          <w:szCs w:val="36"/>
        </w:rPr>
      </w:pPr>
    </w:p>
    <w:p w:rsidR="000E193A" w:rsidRPr="00086B34" w:rsidRDefault="000E193A" w:rsidP="000E193A">
      <w:pPr>
        <w:ind w:firstLine="708"/>
        <w:jc w:val="both"/>
        <w:rPr>
          <w:rFonts w:ascii="Arial" w:hAnsi="Arial" w:cs="Arial"/>
          <w:b/>
          <w:sz w:val="36"/>
          <w:szCs w:val="36"/>
        </w:rPr>
      </w:pPr>
      <w:r w:rsidRPr="00086B34">
        <w:rPr>
          <w:rFonts w:ascii="Arial" w:hAnsi="Arial" w:cs="Arial"/>
          <w:b/>
          <w:sz w:val="36"/>
          <w:szCs w:val="36"/>
        </w:rPr>
        <w:t>Налог рассчитывается по ставкам:</w:t>
      </w:r>
    </w:p>
    <w:p w:rsidR="000E193A" w:rsidRPr="00086B34" w:rsidRDefault="000E193A" w:rsidP="000E193A">
      <w:pPr>
        <w:ind w:firstLine="708"/>
        <w:jc w:val="both"/>
        <w:rPr>
          <w:rFonts w:ascii="Arial" w:hAnsi="Arial" w:cs="Arial"/>
          <w:sz w:val="36"/>
          <w:szCs w:val="36"/>
        </w:rPr>
      </w:pPr>
      <w:r w:rsidRPr="00086B34">
        <w:rPr>
          <w:rFonts w:ascii="Arial" w:hAnsi="Arial" w:cs="Arial"/>
          <w:sz w:val="36"/>
          <w:szCs w:val="36"/>
        </w:rPr>
        <w:t>- 4% - с дохода от реализации физическим лицам;</w:t>
      </w:r>
    </w:p>
    <w:p w:rsidR="000E193A" w:rsidRPr="00086B34" w:rsidRDefault="000E193A" w:rsidP="000E193A">
      <w:pPr>
        <w:ind w:firstLine="708"/>
        <w:jc w:val="both"/>
        <w:rPr>
          <w:rFonts w:ascii="Arial" w:hAnsi="Arial" w:cs="Arial"/>
          <w:sz w:val="36"/>
          <w:szCs w:val="36"/>
        </w:rPr>
      </w:pPr>
      <w:r w:rsidRPr="00086B34">
        <w:rPr>
          <w:rFonts w:ascii="Arial" w:hAnsi="Arial" w:cs="Arial"/>
          <w:sz w:val="36"/>
          <w:szCs w:val="36"/>
        </w:rPr>
        <w:t>- 6% - с дохода от реализации индивидуальным предпринимателям и юридическим лицам.</w:t>
      </w:r>
    </w:p>
    <w:p w:rsidR="000E193A" w:rsidRPr="00086B34" w:rsidRDefault="000E193A" w:rsidP="000E193A">
      <w:pPr>
        <w:ind w:firstLine="708"/>
        <w:jc w:val="both"/>
        <w:rPr>
          <w:rFonts w:ascii="Arial" w:hAnsi="Arial" w:cs="Arial"/>
          <w:sz w:val="36"/>
          <w:szCs w:val="36"/>
        </w:rPr>
      </w:pPr>
      <w:r w:rsidRPr="00086B34">
        <w:rPr>
          <w:rFonts w:ascii="Arial" w:hAnsi="Arial" w:cs="Arial"/>
          <w:sz w:val="36"/>
          <w:szCs w:val="36"/>
        </w:rPr>
        <w:t>Плательщики НПД могут уплачивать страховые взносы на обязательное пенсионное страхование в добровольном порядке.</w:t>
      </w:r>
    </w:p>
    <w:p w:rsidR="000E193A" w:rsidRPr="00086B34" w:rsidRDefault="00E3709E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Пр</w:t>
      </w:r>
      <w:r w:rsidR="009B36A0" w:rsidRPr="00086B34">
        <w:rPr>
          <w:rFonts w:ascii="Arial" w:eastAsiaTheme="minorHAnsi" w:hAnsi="Arial" w:cs="Arial"/>
          <w:sz w:val="34"/>
          <w:szCs w:val="34"/>
          <w:lang w:eastAsia="en-US"/>
        </w:rPr>
        <w:t>именение режима заменяет уплату:</w:t>
      </w:r>
    </w:p>
    <w:p w:rsidR="009B36A0" w:rsidRPr="00086B34" w:rsidRDefault="009B36A0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- НДФЛ в отношении доходов, являющихся объектом обложения налогом на профессиональный доход,</w:t>
      </w:r>
    </w:p>
    <w:p w:rsidR="009B36A0" w:rsidRPr="00086B34" w:rsidRDefault="009B36A0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- НДС (кроме НДС при импорте товаров и НДС в качестве налогового агента).  </w:t>
      </w:r>
    </w:p>
    <w:p w:rsidR="009B36A0" w:rsidRPr="00086B34" w:rsidRDefault="009B36A0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9B36A0" w:rsidRPr="00086B34" w:rsidRDefault="009B36A0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FC348B" w:rsidRPr="00086B34" w:rsidRDefault="007D506F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Следует отметить, что индивидуальные предприниматели или юридические лица</w:t>
      </w:r>
      <w:r w:rsidR="00FC348B"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, не перешедшие на </w:t>
      </w:r>
      <w:r w:rsidRPr="00086B34">
        <w:rPr>
          <w:rFonts w:ascii="Arial" w:eastAsiaTheme="minorHAnsi" w:hAnsi="Arial" w:cs="Arial"/>
          <w:sz w:val="34"/>
          <w:szCs w:val="34"/>
          <w:lang w:eastAsia="en-US"/>
        </w:rPr>
        <w:t>специальные налоговые</w:t>
      </w:r>
      <w:r w:rsidR="00FC348B"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 режим</w:t>
      </w:r>
      <w:r w:rsidR="00C63D6B" w:rsidRPr="00086B34">
        <w:rPr>
          <w:rFonts w:ascii="Arial" w:eastAsiaTheme="minorHAnsi" w:hAnsi="Arial" w:cs="Arial"/>
          <w:sz w:val="34"/>
          <w:szCs w:val="34"/>
          <w:lang w:eastAsia="en-US"/>
        </w:rPr>
        <w:t>ы</w:t>
      </w:r>
      <w:r w:rsidR="00EE0358" w:rsidRPr="00086B34">
        <w:t xml:space="preserve"> </w:t>
      </w:r>
      <w:r w:rsidR="00EE0358" w:rsidRPr="00086B34">
        <w:rPr>
          <w:rFonts w:ascii="Arial" w:eastAsiaTheme="minorHAnsi" w:hAnsi="Arial" w:cs="Arial"/>
          <w:sz w:val="34"/>
          <w:szCs w:val="34"/>
          <w:lang w:eastAsia="en-US"/>
        </w:rPr>
        <w:t>в установленные для этого сроки</w:t>
      </w:r>
      <w:r w:rsidR="00FC348B" w:rsidRPr="00086B34">
        <w:rPr>
          <w:rFonts w:ascii="Arial" w:eastAsiaTheme="minorHAnsi" w:hAnsi="Arial" w:cs="Arial"/>
          <w:sz w:val="34"/>
          <w:szCs w:val="34"/>
          <w:lang w:eastAsia="en-US"/>
        </w:rPr>
        <w:t>, автоматически переходят с 1 января 2021 года на общий режим налогообложения.</w:t>
      </w:r>
      <w:r w:rsidR="00AE4D00"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 </w:t>
      </w:r>
    </w:p>
    <w:p w:rsidR="00C63D6B" w:rsidRPr="00086B34" w:rsidRDefault="00C63D6B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Общая система налогообложения (</w:t>
      </w:r>
      <w:proofErr w:type="gramStart"/>
      <w:r w:rsidRPr="00086B34">
        <w:rPr>
          <w:rFonts w:ascii="Arial" w:eastAsiaTheme="minorHAnsi" w:hAnsi="Arial" w:cs="Arial"/>
          <w:sz w:val="34"/>
          <w:szCs w:val="34"/>
          <w:lang w:eastAsia="en-US"/>
        </w:rPr>
        <w:t>ОСН</w:t>
      </w:r>
      <w:proofErr w:type="gramEnd"/>
      <w:r w:rsidRPr="00086B34">
        <w:rPr>
          <w:rFonts w:ascii="Arial" w:eastAsiaTheme="minorHAnsi" w:hAnsi="Arial" w:cs="Arial"/>
          <w:sz w:val="34"/>
          <w:szCs w:val="34"/>
          <w:lang w:eastAsia="en-US"/>
        </w:rPr>
        <w:t>) применяется юридическими лицами и индивидуальными предпринимателями.</w:t>
      </w:r>
    </w:p>
    <w:p w:rsidR="00C63D6B" w:rsidRPr="00086B34" w:rsidRDefault="00C63D6B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Ограничения при применении </w:t>
      </w:r>
      <w:proofErr w:type="gramStart"/>
      <w:r w:rsidRPr="00086B34">
        <w:rPr>
          <w:rFonts w:ascii="Arial" w:eastAsiaTheme="minorHAnsi" w:hAnsi="Arial" w:cs="Arial"/>
          <w:sz w:val="34"/>
          <w:szCs w:val="34"/>
          <w:lang w:eastAsia="en-US"/>
        </w:rPr>
        <w:t>ОСН</w:t>
      </w:r>
      <w:proofErr w:type="gramEnd"/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 отсутствуют.</w:t>
      </w:r>
    </w:p>
    <w:p w:rsidR="00AE4D00" w:rsidRPr="00086B34" w:rsidRDefault="00AE4D00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В случае перехода на общий режим налогообложения, </w:t>
      </w:r>
    </w:p>
    <w:p w:rsidR="00AE4D00" w:rsidRPr="00086B34" w:rsidRDefault="00AE4D00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lastRenderedPageBreak/>
        <w:t xml:space="preserve">- Юридические лица автоматически становятся плательщиками </w:t>
      </w:r>
      <w:r w:rsidR="00C63D6B" w:rsidRPr="00086B34">
        <w:rPr>
          <w:rFonts w:ascii="Arial" w:eastAsiaTheme="minorHAnsi" w:hAnsi="Arial" w:cs="Arial"/>
          <w:sz w:val="34"/>
          <w:szCs w:val="34"/>
          <w:lang w:eastAsia="en-US"/>
        </w:rPr>
        <w:t>НДС (ставка налога 20%) и налога на прибыль (ставка 20%)</w:t>
      </w:r>
    </w:p>
    <w:p w:rsidR="00AE4D00" w:rsidRPr="00086B34" w:rsidRDefault="00AE4D00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AE4D00" w:rsidRPr="00086B34" w:rsidRDefault="00AE4D00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- Индивидуальные предприниматели становятся плательщиками</w:t>
      </w:r>
      <w:r w:rsidR="00C63D6B"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 НДС (ставка 20%) и НДФЛ (ставка налога 13%).</w:t>
      </w:r>
    </w:p>
    <w:p w:rsidR="00C63D6B" w:rsidRPr="00086B34" w:rsidRDefault="00C63D6B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Налогоплательщики </w:t>
      </w:r>
      <w:proofErr w:type="gramStart"/>
      <w:r w:rsidRPr="00086B34">
        <w:rPr>
          <w:rFonts w:ascii="Arial" w:eastAsiaTheme="minorHAnsi" w:hAnsi="Arial" w:cs="Arial"/>
          <w:sz w:val="34"/>
          <w:szCs w:val="34"/>
          <w:lang w:eastAsia="en-US"/>
        </w:rPr>
        <w:t>ОСН</w:t>
      </w:r>
      <w:proofErr w:type="gramEnd"/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 обязаны вести налоговый и бухгалтерский учет, уплачивать налоги и страховые взносы, представлять декларации. </w:t>
      </w:r>
    </w:p>
    <w:p w:rsidR="00185F8B" w:rsidRPr="00086B34" w:rsidRDefault="00185F8B" w:rsidP="00185F8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185F8B" w:rsidRPr="00086B34" w:rsidRDefault="00C63D6B" w:rsidP="00185F8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Декларации по НДС представляются только в электронном виде через оператора электронного документооборота.</w:t>
      </w:r>
      <w:r w:rsidR="00DF09D6"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 </w:t>
      </w:r>
      <w:r w:rsidR="00185F8B" w:rsidRPr="00086B34">
        <w:rPr>
          <w:rFonts w:ascii="Arial" w:eastAsiaTheme="minorHAnsi" w:hAnsi="Arial" w:cs="Arial"/>
          <w:sz w:val="34"/>
          <w:szCs w:val="34"/>
          <w:lang w:eastAsia="en-US"/>
        </w:rPr>
        <w:t>Срок представления НД по НДС - не позднее 25-го числа месяца, следующего за истекшим налоговым периодом (кварталом). Уплата налога за истекший налоговый период осуществляется равными долями не позднее 25-го числа каждого из трех месяцев, следующего за истекшим налоговым периодом.</w:t>
      </w:r>
    </w:p>
    <w:p w:rsidR="00185F8B" w:rsidRPr="00086B34" w:rsidRDefault="00185F8B" w:rsidP="00185F8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185F8B" w:rsidRPr="00086B34" w:rsidRDefault="00185F8B" w:rsidP="00185F8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Налоговые декларации (налоговые расчеты) по налогу на прибыль необходимо представлять не позднее 28 календарных дней со дня окончания соответствующего </w:t>
      </w:r>
      <w:hyperlink r:id="rId7" w:history="1">
        <w:r w:rsidRPr="00086B34">
          <w:rPr>
            <w:rFonts w:ascii="Arial" w:eastAsiaTheme="minorHAnsi" w:hAnsi="Arial" w:cs="Arial"/>
            <w:color w:val="0000FF"/>
            <w:sz w:val="34"/>
            <w:szCs w:val="34"/>
            <w:lang w:eastAsia="en-US"/>
          </w:rPr>
          <w:t>отчетного периода</w:t>
        </w:r>
      </w:hyperlink>
      <w:r w:rsidRPr="00086B34">
        <w:rPr>
          <w:rFonts w:ascii="Arial" w:eastAsiaTheme="minorHAnsi" w:hAnsi="Arial" w:cs="Arial"/>
          <w:sz w:val="34"/>
          <w:szCs w:val="34"/>
          <w:lang w:eastAsia="en-US"/>
        </w:rPr>
        <w:t xml:space="preserve"> (квартала). </w:t>
      </w:r>
    </w:p>
    <w:p w:rsidR="00185F8B" w:rsidRDefault="00185F8B" w:rsidP="00185F8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086B34">
        <w:rPr>
          <w:rFonts w:ascii="Arial" w:eastAsiaTheme="minorHAnsi" w:hAnsi="Arial" w:cs="Arial"/>
          <w:sz w:val="34"/>
          <w:szCs w:val="34"/>
          <w:lang w:eastAsia="en-US"/>
        </w:rPr>
        <w:t>Налоговые декларации (налоговые расчеты) по итогам налогового периода (года) представляются налогоплательщиками (налоговыми агентами) не позднее 28 марта года, следующего за истекшим налоговым периодом.</w:t>
      </w:r>
    </w:p>
    <w:p w:rsidR="00B00614" w:rsidRDefault="00B00614" w:rsidP="00185F8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B00614" w:rsidRDefault="00B00614" w:rsidP="00B00614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34"/>
          <w:szCs w:val="34"/>
          <w:lang w:eastAsia="en-US"/>
        </w:rPr>
      </w:pPr>
      <w:r w:rsidRPr="00B00614">
        <w:rPr>
          <w:rFonts w:ascii="Arial" w:eastAsiaTheme="minorHAnsi" w:hAnsi="Arial" w:cs="Arial"/>
          <w:sz w:val="34"/>
          <w:szCs w:val="34"/>
          <w:lang w:eastAsia="en-US"/>
        </w:rPr>
        <w:t>СПАСИБО ЗА ВНИМАНИЕ</w:t>
      </w:r>
    </w:p>
    <w:p w:rsidR="00185F8B" w:rsidRDefault="00185F8B" w:rsidP="00185F8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C63D6B" w:rsidRPr="00185F8B" w:rsidRDefault="00C63D6B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AE4D00" w:rsidRDefault="00AE4D00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AE4D00" w:rsidRDefault="00AE4D00" w:rsidP="00FC348B">
      <w:pPr>
        <w:ind w:firstLine="708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F15CDC" w:rsidRPr="000E193A" w:rsidRDefault="00F15CDC"/>
    <w:p w:rsidR="000E193A" w:rsidRPr="000E193A" w:rsidRDefault="000E193A"/>
    <w:p w:rsidR="000E193A" w:rsidRPr="000E193A" w:rsidRDefault="000E193A"/>
    <w:sectPr w:rsidR="000E193A" w:rsidRPr="000E1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317F"/>
    <w:multiLevelType w:val="hybridMultilevel"/>
    <w:tmpl w:val="1736B34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3A577AF"/>
    <w:multiLevelType w:val="hybridMultilevel"/>
    <w:tmpl w:val="99A034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C7705"/>
    <w:multiLevelType w:val="hybridMultilevel"/>
    <w:tmpl w:val="1DB621E4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DDF0351"/>
    <w:multiLevelType w:val="hybridMultilevel"/>
    <w:tmpl w:val="CBE23F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49C0370"/>
    <w:multiLevelType w:val="hybridMultilevel"/>
    <w:tmpl w:val="63066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610BF"/>
    <w:multiLevelType w:val="hybridMultilevel"/>
    <w:tmpl w:val="5CE401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E0672AF"/>
    <w:multiLevelType w:val="hybridMultilevel"/>
    <w:tmpl w:val="BCD499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48B"/>
    <w:rsid w:val="00000533"/>
    <w:rsid w:val="00086B34"/>
    <w:rsid w:val="000C140D"/>
    <w:rsid w:val="000E193A"/>
    <w:rsid w:val="00185F8B"/>
    <w:rsid w:val="00197917"/>
    <w:rsid w:val="001C216C"/>
    <w:rsid w:val="001D12D2"/>
    <w:rsid w:val="001F6206"/>
    <w:rsid w:val="00216A2D"/>
    <w:rsid w:val="0022253B"/>
    <w:rsid w:val="002E06AB"/>
    <w:rsid w:val="002E165F"/>
    <w:rsid w:val="002E747F"/>
    <w:rsid w:val="00350E38"/>
    <w:rsid w:val="00354898"/>
    <w:rsid w:val="00415828"/>
    <w:rsid w:val="004221AE"/>
    <w:rsid w:val="004317E5"/>
    <w:rsid w:val="004900E5"/>
    <w:rsid w:val="005331F9"/>
    <w:rsid w:val="005D2008"/>
    <w:rsid w:val="006035CA"/>
    <w:rsid w:val="00621430"/>
    <w:rsid w:val="0066731F"/>
    <w:rsid w:val="006742E9"/>
    <w:rsid w:val="0067563A"/>
    <w:rsid w:val="00715327"/>
    <w:rsid w:val="007D506F"/>
    <w:rsid w:val="008B7AE2"/>
    <w:rsid w:val="009009C9"/>
    <w:rsid w:val="009B36A0"/>
    <w:rsid w:val="009F07B1"/>
    <w:rsid w:val="00A303C0"/>
    <w:rsid w:val="00A467F8"/>
    <w:rsid w:val="00AC7EF4"/>
    <w:rsid w:val="00AE4D00"/>
    <w:rsid w:val="00B00614"/>
    <w:rsid w:val="00B35AC1"/>
    <w:rsid w:val="00B516FD"/>
    <w:rsid w:val="00BF084F"/>
    <w:rsid w:val="00C5407A"/>
    <w:rsid w:val="00C63D6B"/>
    <w:rsid w:val="00C72588"/>
    <w:rsid w:val="00D65F79"/>
    <w:rsid w:val="00D932F0"/>
    <w:rsid w:val="00DD4023"/>
    <w:rsid w:val="00DF09D6"/>
    <w:rsid w:val="00E3709E"/>
    <w:rsid w:val="00EB4390"/>
    <w:rsid w:val="00EE0358"/>
    <w:rsid w:val="00F15CDC"/>
    <w:rsid w:val="00FA5FC5"/>
    <w:rsid w:val="00FC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4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5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4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5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E3EF1EE618F265BD45C72E1FFDCE2E61D752BEFFFB3BE2CBFD1EE581D98B97F8EC23ADE5EF84343F45212854C70B86E9DFEC4C1F5B08F5FzEL1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39934-47C5-4EB2-B806-7178BBD30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8</Pages>
  <Words>1469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Кривоногова Лариса Анатольевна</dc:creator>
  <cp:lastModifiedBy>user</cp:lastModifiedBy>
  <cp:revision>23</cp:revision>
  <dcterms:created xsi:type="dcterms:W3CDTF">2020-08-31T10:13:00Z</dcterms:created>
  <dcterms:modified xsi:type="dcterms:W3CDTF">2020-10-02T07:34:00Z</dcterms:modified>
</cp:coreProperties>
</file>